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05" w:rsidRDefault="00830905" w:rsidP="00830905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Advertisement</w:t>
      </w:r>
      <w:r w:rsidR="00283F00">
        <w:rPr>
          <w:rFonts w:ascii="Century" w:hAnsi="Century"/>
          <w:sz w:val="36"/>
          <w:szCs w:val="36"/>
        </w:rPr>
        <w:t xml:space="preserve"> for a Cultural Advancement</w:t>
      </w:r>
    </w:p>
    <w:p w:rsidR="00830905" w:rsidRDefault="00830905" w:rsidP="00830905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5 points</w:t>
      </w:r>
    </w:p>
    <w:p w:rsidR="00830905" w:rsidRDefault="00830905" w:rsidP="00830905">
      <w:pPr>
        <w:jc w:val="center"/>
        <w:rPr>
          <w:rFonts w:ascii="Century" w:hAnsi="Century"/>
        </w:rPr>
      </w:pPr>
    </w:p>
    <w:p w:rsidR="00500CF5" w:rsidRDefault="00830905" w:rsidP="00830905">
      <w:pPr>
        <w:rPr>
          <w:rFonts w:ascii="Century" w:hAnsi="Century"/>
          <w:shd w:val="clear" w:color="auto" w:fill="FFFFFF"/>
        </w:rPr>
      </w:pPr>
      <w:r w:rsidRPr="00500CF5">
        <w:rPr>
          <w:rFonts w:ascii="Century" w:hAnsi="Century"/>
          <w:b/>
          <w:u w:val="single"/>
          <w:shd w:val="clear" w:color="auto" w:fill="FFFFFF"/>
        </w:rPr>
        <w:t>WHAT IT IS:</w:t>
      </w:r>
      <w:r>
        <w:rPr>
          <w:rFonts w:ascii="Century" w:hAnsi="Century"/>
          <w:shd w:val="clear" w:color="auto" w:fill="FFFFFF"/>
        </w:rPr>
        <w:t xml:space="preserve"> </w:t>
      </w:r>
      <w:r w:rsidR="00283F00">
        <w:rPr>
          <w:rFonts w:ascii="Century" w:hAnsi="Century"/>
          <w:shd w:val="clear" w:color="auto" w:fill="FFFFFF"/>
        </w:rPr>
        <w:t xml:space="preserve"> </w:t>
      </w:r>
    </w:p>
    <w:p w:rsidR="0050767E" w:rsidRDefault="00283F00" w:rsidP="00830905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>Create an advertisement for a cultural advancement.  This should be a one page ad that might appear in newspaper or magazine.</w:t>
      </w:r>
    </w:p>
    <w:p w:rsidR="0050767E" w:rsidRDefault="00283F00" w:rsidP="00830905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  </w:t>
      </w:r>
    </w:p>
    <w:p w:rsidR="00830905" w:rsidRDefault="0050767E" w:rsidP="00830905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>
        <w:rPr>
          <w:rFonts w:ascii="Century" w:hAnsi="Century"/>
          <w:shd w:val="clear" w:color="auto" w:fill="FFFFFF"/>
        </w:rPr>
        <w:t>drawn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The interactive Printing Press is designed to assist students in creating newspapers, brochures, and flyers. </w:t>
      </w:r>
      <w:r>
        <w:rPr>
          <w:rFonts w:ascii="Century" w:hAnsi="Century"/>
          <w:shd w:val="clear" w:color="auto" w:fill="FFFFFF"/>
        </w:rPr>
        <w:t>S</w:t>
      </w:r>
      <w:r w:rsidRPr="0050767E">
        <w:rPr>
          <w:rFonts w:ascii="Century" w:hAnsi="Century"/>
          <w:shd w:val="clear" w:color="auto" w:fill="FFFFFF"/>
        </w:rPr>
        <w:t>tudents can choose from several templates to publish class newspapers, informational brochures, and flyers announcing class events. Text added to the templates can be modified using a simple editor, which allows students to choose text features, such as font size and color</w:t>
      </w:r>
      <w:r>
        <w:rPr>
          <w:rFonts w:ascii="Century" w:hAnsi="Century"/>
          <w:shd w:val="clear" w:color="auto" w:fill="FFFFFF"/>
        </w:rPr>
        <w:t>.</w:t>
      </w:r>
    </w:p>
    <w:p w:rsidR="00830905" w:rsidRDefault="0050767E" w:rsidP="00830905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Web Site: </w:t>
      </w:r>
      <w:hyperlink r:id="rId8" w:history="1">
        <w:r w:rsidRPr="0050767E">
          <w:rPr>
            <w:rStyle w:val="Hyperlink"/>
            <w:rFonts w:ascii="Century" w:hAnsi="Century"/>
            <w:shd w:val="clear" w:color="auto" w:fill="FFFFFF"/>
          </w:rPr>
          <w:t>http://www.readwritethink.org/classroom-resources/student-interactives/printing-press-30036.html</w:t>
        </w:r>
      </w:hyperlink>
    </w:p>
    <w:p w:rsidR="00830905" w:rsidRDefault="00830905" w:rsidP="00830905">
      <w:pPr>
        <w:rPr>
          <w:rFonts w:ascii="Century" w:hAnsi="Century"/>
          <w:color w:val="666666"/>
          <w:shd w:val="clear" w:color="auto" w:fill="FFFFFF"/>
        </w:rPr>
      </w:pPr>
    </w:p>
    <w:p w:rsidR="0050767E" w:rsidRPr="00500CF5" w:rsidRDefault="00830905" w:rsidP="00830905">
      <w:pPr>
        <w:rPr>
          <w:rFonts w:ascii="Trebuchet MS" w:hAnsi="Trebuchet MS"/>
          <w:b/>
          <w:color w:val="666666"/>
          <w:sz w:val="20"/>
          <w:szCs w:val="20"/>
          <w:u w:val="single"/>
          <w:shd w:val="clear" w:color="auto" w:fill="FFFFFF"/>
        </w:rPr>
      </w:pPr>
      <w:r w:rsidRPr="00500CF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843FEE" w:rsidRDefault="00843FEE" w:rsidP="00830905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advertisement should:</w:t>
      </w:r>
    </w:p>
    <w:p w:rsidR="00843FEE" w:rsidRDefault="00843FEE" w:rsidP="00843FEE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R</w:t>
      </w:r>
      <w:r w:rsidR="00830905" w:rsidRPr="00843FEE">
        <w:rPr>
          <w:rFonts w:ascii="Century" w:hAnsi="Century"/>
          <w:shd w:val="clear" w:color="auto" w:fill="FFFFFF"/>
        </w:rPr>
        <w:t>eflect the culture we are currently working on.</w:t>
      </w:r>
      <w:r w:rsidRPr="00843FEE">
        <w:rPr>
          <w:rFonts w:ascii="Century" w:hAnsi="Century"/>
          <w:shd w:val="clear" w:color="auto" w:fill="FFFFFF"/>
        </w:rPr>
        <w:t xml:space="preserve">  </w:t>
      </w:r>
    </w:p>
    <w:p w:rsidR="00CF4BB0" w:rsidRDefault="00843FEE" w:rsidP="00843FEE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43FEE">
        <w:rPr>
          <w:rFonts w:ascii="Century" w:hAnsi="Century"/>
          <w:shd w:val="clear" w:color="auto" w:fill="FFFFFF"/>
        </w:rPr>
        <w:t>I</w:t>
      </w:r>
      <w:r>
        <w:rPr>
          <w:rFonts w:ascii="Century" w:hAnsi="Century"/>
          <w:shd w:val="clear" w:color="auto" w:fill="FFFFFF"/>
        </w:rPr>
        <w:t xml:space="preserve">nclude </w:t>
      </w:r>
      <w:r w:rsidRPr="00843FEE">
        <w:rPr>
          <w:rFonts w:ascii="Century" w:hAnsi="Century"/>
          <w:shd w:val="clear" w:color="auto" w:fill="FFFFFF"/>
        </w:rPr>
        <w:t>both text &amp; graphics.</w:t>
      </w:r>
    </w:p>
    <w:p w:rsidR="00843FEE" w:rsidRDefault="00843FEE" w:rsidP="00843FEE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Persuade people to want to purchase or be a part of.</w:t>
      </w:r>
    </w:p>
    <w:p w:rsidR="00843FEE" w:rsidRDefault="00843FEE" w:rsidP="00843FEE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Explain the benefits of the item.</w:t>
      </w:r>
    </w:p>
    <w:p w:rsidR="00843FEE" w:rsidRPr="00843FEE" w:rsidRDefault="00843FEE" w:rsidP="00843FEE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proofErr w:type="spellStart"/>
      <w:r>
        <w:rPr>
          <w:rFonts w:ascii="Century" w:hAnsi="Century"/>
          <w:shd w:val="clear" w:color="auto" w:fill="FFFFFF"/>
        </w:rPr>
        <w:t>C</w:t>
      </w:r>
      <w:r w:rsidRPr="00843FEE">
        <w:rPr>
          <w:rFonts w:ascii="Century" w:hAnsi="Century"/>
          <w:shd w:val="clear" w:color="auto" w:fill="FFFFFF"/>
        </w:rPr>
        <w:t>o$t</w:t>
      </w:r>
      <w:proofErr w:type="spellEnd"/>
      <w:r w:rsidRPr="00843FEE">
        <w:rPr>
          <w:rFonts w:ascii="Century" w:hAnsi="Century"/>
          <w:shd w:val="clear" w:color="auto" w:fill="FFFFFF"/>
        </w:rPr>
        <w:t>.</w:t>
      </w:r>
    </w:p>
    <w:p w:rsidR="00830905" w:rsidRPr="0050767E" w:rsidRDefault="00843FEE" w:rsidP="00830905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Include a Made-up testimonial from a person living at the time who has experienced the product</w:t>
      </w:r>
    </w:p>
    <w:p w:rsidR="00830905" w:rsidRDefault="00830905" w:rsidP="00830905">
      <w:pPr>
        <w:rPr>
          <w:rFonts w:ascii="Century" w:hAnsi="Century"/>
          <w:shd w:val="clear" w:color="auto" w:fill="FFFFFF"/>
        </w:rPr>
      </w:pPr>
    </w:p>
    <w:p w:rsidR="00843FEE" w:rsidRPr="00500CF5" w:rsidRDefault="00830905" w:rsidP="00830905">
      <w:pPr>
        <w:rPr>
          <w:rFonts w:ascii="Century" w:hAnsi="Century"/>
          <w:b/>
          <w:u w:val="single"/>
          <w:shd w:val="clear" w:color="auto" w:fill="FFFFFF"/>
        </w:rPr>
      </w:pPr>
      <w:r w:rsidRPr="00500CF5">
        <w:rPr>
          <w:rFonts w:ascii="Century" w:hAnsi="Century"/>
          <w:b/>
          <w:u w:val="single"/>
          <w:shd w:val="clear" w:color="auto" w:fill="FFFFFF"/>
        </w:rPr>
        <w:t>EXAMPLE: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74"/>
      </w:tblGrid>
      <w:tr w:rsidR="00843FEE" w:rsidTr="00F7485E">
        <w:trPr>
          <w:jc w:val="center"/>
        </w:trPr>
        <w:tc>
          <w:tcPr>
            <w:tcW w:w="8874" w:type="dxa"/>
          </w:tcPr>
          <w:p w:rsidR="0082092B" w:rsidRPr="00D73147" w:rsidRDefault="0082092B" w:rsidP="00843FEE">
            <w:pPr>
              <w:jc w:val="center"/>
              <w:rPr>
                <w:noProof/>
                <w:sz w:val="36"/>
                <w:szCs w:val="36"/>
              </w:rPr>
            </w:pPr>
            <w:r w:rsidRPr="00D73147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5DE1C" wp14:editId="2656C096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40640</wp:posOffset>
                      </wp:positionV>
                      <wp:extent cx="828675" cy="1933575"/>
                      <wp:effectExtent l="57150" t="38100" r="85725" b="1047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1933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B" w:rsidRDefault="0082092B">
                                  <w:r>
                                    <w:t>“Now I can plow my owner’s field 10 times faster than by hand!”</w:t>
                                  </w:r>
                                </w:p>
                                <w:p w:rsidR="0082092B" w:rsidRDefault="0082092B" w:rsidP="0082092B">
                                  <w:r>
                                    <w:t>~slave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45.3pt;margin-top:3.2pt;width:65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2092B" w:rsidRDefault="0082092B">
                            <w:r>
                              <w:t>“Now I can plow my owner’s field 10 times faster than by hand!”</w:t>
                            </w:r>
                          </w:p>
                          <w:p w:rsidR="0082092B" w:rsidRDefault="0082092B" w:rsidP="0082092B">
                            <w:r>
                              <w:t>~slave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147">
              <w:rPr>
                <w:noProof/>
                <w:sz w:val="36"/>
                <w:szCs w:val="36"/>
              </w:rPr>
              <w:t>PURCHASE a PLOUGH</w:t>
            </w:r>
          </w:p>
          <w:p w:rsidR="0082092B" w:rsidRDefault="0082092B" w:rsidP="0050767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6B5DA" wp14:editId="162B4CB5">
                      <wp:simplePos x="0" y="0"/>
                      <wp:positionH relativeFrom="column">
                        <wp:posOffset>126113</wp:posOffset>
                      </wp:positionH>
                      <wp:positionV relativeFrom="paragraph">
                        <wp:posOffset>413897</wp:posOffset>
                      </wp:positionV>
                      <wp:extent cx="706098" cy="1567995"/>
                      <wp:effectExtent l="266700" t="114300" r="266065" b="146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07539">
                                <a:off x="0" y="0"/>
                                <a:ext cx="706098" cy="15679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B" w:rsidRDefault="0082092B">
                                  <w:r>
                                    <w:t>Stop breaking your slaves back! Invest in a plough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.95pt;margin-top:32.6pt;width:55.6pt;height:123.45pt;rotation:-10840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82092B" w:rsidRDefault="0082092B">
                            <w:r>
                              <w:t>Stop breaking your slaves back! Invest in a plough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2A6D6F" wp14:editId="74B4FF35">
                  <wp:extent cx="2876550" cy="1876425"/>
                  <wp:effectExtent l="171450" t="171450" r="381000" b="371475"/>
                  <wp:docPr id="5" name="Picture 5" descr="http://www.infoniac.com/uimg/ancient-egyptian-p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foniac.com/uimg/ancient-egyptian-p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092B" w:rsidRPr="00F7485E" w:rsidRDefault="0082092B" w:rsidP="00F7485E">
            <w:pPr>
              <w:spacing w:line="360" w:lineRule="auto"/>
              <w:jc w:val="center"/>
            </w:pPr>
            <w:r w:rsidRPr="00F7485E">
              <w:t>The greatest invention ever!  Sure to revolutionize Egyptian farming!</w:t>
            </w:r>
          </w:p>
          <w:p w:rsidR="0082092B" w:rsidRPr="00F7485E" w:rsidRDefault="0082092B" w:rsidP="00F7485E">
            <w:pPr>
              <w:spacing w:line="360" w:lineRule="auto"/>
              <w:jc w:val="center"/>
            </w:pPr>
            <w:r w:rsidRPr="00F7485E">
              <w:t>If you are a farmer and want to have a SURPLUS of crops to BARTER for things that you WANT &amp; not just NEED, then you must get yourself a plow!</w:t>
            </w:r>
          </w:p>
          <w:p w:rsidR="0082092B" w:rsidRPr="00F7485E" w:rsidRDefault="0082092B" w:rsidP="00F7485E">
            <w:pPr>
              <w:spacing w:line="360" w:lineRule="auto"/>
              <w:jc w:val="center"/>
            </w:pPr>
            <w:r w:rsidRPr="00F7485E">
              <w:t>For the low cost of only 2 goats &amp; 3 bags of grain (or the equivalent), it’s a real deal!</w:t>
            </w:r>
          </w:p>
          <w:p w:rsidR="0082092B" w:rsidRDefault="0082092B" w:rsidP="0050767E">
            <w:pPr>
              <w:spacing w:line="360" w:lineRule="auto"/>
              <w:jc w:val="center"/>
            </w:pPr>
            <w:r w:rsidRPr="00F7485E">
              <w:t>Head on down to Isis Ironworks to see how we can hook you up!</w:t>
            </w:r>
          </w:p>
        </w:tc>
      </w:tr>
    </w:tbl>
    <w:p w:rsidR="00843FEE" w:rsidRDefault="00843FEE" w:rsidP="00830905"/>
    <w:sectPr w:rsidR="00843FEE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00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00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00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7D7"/>
    <w:multiLevelType w:val="hybridMultilevel"/>
    <w:tmpl w:val="4976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1ECE"/>
    <w:multiLevelType w:val="hybridMultilevel"/>
    <w:tmpl w:val="63D44094"/>
    <w:lvl w:ilvl="0" w:tplc="9A0A0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283F00"/>
    <w:rsid w:val="00500CF5"/>
    <w:rsid w:val="0050767E"/>
    <w:rsid w:val="005119E2"/>
    <w:rsid w:val="0082092B"/>
    <w:rsid w:val="00830905"/>
    <w:rsid w:val="00843FEE"/>
    <w:rsid w:val="00CF4BB0"/>
    <w:rsid w:val="00D73147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3FEE"/>
    <w:pPr>
      <w:ind w:left="720"/>
      <w:contextualSpacing/>
    </w:pPr>
  </w:style>
  <w:style w:type="table" w:styleId="TableGrid">
    <w:name w:val="Table Grid"/>
    <w:basedOn w:val="TableNormal"/>
    <w:uiPriority w:val="59"/>
    <w:rsid w:val="0084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3FEE"/>
    <w:pPr>
      <w:ind w:left="720"/>
      <w:contextualSpacing/>
    </w:pPr>
  </w:style>
  <w:style w:type="table" w:styleId="TableGrid">
    <w:name w:val="Table Grid"/>
    <w:basedOn w:val="TableNormal"/>
    <w:uiPriority w:val="59"/>
    <w:rsid w:val="0084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classroom-resources/student-interactives/printing-press-30036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78C59FC2.dotm</Template>
  <TotalTime>7</TotalTime>
  <Pages>1</Pages>
  <Words>240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7</cp:revision>
  <dcterms:created xsi:type="dcterms:W3CDTF">2014-06-17T17:50:00Z</dcterms:created>
  <dcterms:modified xsi:type="dcterms:W3CDTF">2014-06-17T18:21:00Z</dcterms:modified>
</cp:coreProperties>
</file>