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B0" w:rsidRPr="006E211C" w:rsidRDefault="00DC4654" w:rsidP="00DC4654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Acrostic Poem</w:t>
      </w:r>
    </w:p>
    <w:p w:rsidR="00DC4654" w:rsidRPr="006E211C" w:rsidRDefault="00DC4654" w:rsidP="00DC4654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DC4654" w:rsidRPr="00CF3E3B" w:rsidRDefault="00DC4654" w:rsidP="00DC4654">
      <w:pPr>
        <w:jc w:val="center"/>
        <w:rPr>
          <w:rFonts w:ascii="Century" w:hAnsi="Century"/>
        </w:rPr>
      </w:pPr>
    </w:p>
    <w:p w:rsidR="003530AD" w:rsidRDefault="00607799" w:rsidP="00DC4654">
      <w:pPr>
        <w:rPr>
          <w:rFonts w:ascii="Century" w:hAnsi="Century"/>
          <w:shd w:val="clear" w:color="auto" w:fill="FFFFFF"/>
        </w:rPr>
      </w:pPr>
      <w:r w:rsidRPr="003530AD">
        <w:rPr>
          <w:rFonts w:ascii="Century" w:hAnsi="Century"/>
          <w:b/>
          <w:u w:val="single"/>
          <w:shd w:val="clear" w:color="auto" w:fill="FFFFFF"/>
        </w:rPr>
        <w:t>WHAT IT IS:</w:t>
      </w:r>
      <w:r w:rsidRPr="00CF3E3B">
        <w:rPr>
          <w:rFonts w:ascii="Century" w:hAnsi="Century"/>
          <w:shd w:val="clear" w:color="auto" w:fill="FFFFFF"/>
        </w:rPr>
        <w:t xml:space="preserve"> </w:t>
      </w:r>
    </w:p>
    <w:p w:rsidR="00DC4654" w:rsidRPr="00CF3E3B" w:rsidRDefault="00DC4654" w:rsidP="00DC4654">
      <w:pPr>
        <w:rPr>
          <w:rFonts w:ascii="Century" w:hAnsi="Century"/>
          <w:shd w:val="clear" w:color="auto" w:fill="FFFFFF"/>
        </w:rPr>
      </w:pPr>
      <w:r w:rsidRPr="00CF3E3B">
        <w:rPr>
          <w:rFonts w:ascii="Century" w:hAnsi="Century"/>
          <w:shd w:val="clear" w:color="auto" w:fill="FFFFFF"/>
        </w:rPr>
        <w:t xml:space="preserve">An acrostic poem uses the letters in a word to begin each line of the poem. All lines of the poem relate to or describe the main topic word. </w:t>
      </w:r>
    </w:p>
    <w:p w:rsidR="00DC4654" w:rsidRPr="00CF3E3B" w:rsidRDefault="00DC4654" w:rsidP="00DC4654">
      <w:pPr>
        <w:rPr>
          <w:rFonts w:ascii="Century" w:hAnsi="Century"/>
          <w:shd w:val="clear" w:color="auto" w:fill="FFFFFF"/>
        </w:rPr>
      </w:pPr>
    </w:p>
    <w:p w:rsidR="00DC4654" w:rsidRDefault="00360C5E" w:rsidP="00DC4654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>
        <w:rPr>
          <w:rFonts w:ascii="Century" w:hAnsi="Century"/>
          <w:shd w:val="clear" w:color="auto" w:fill="FFFFFF"/>
        </w:rPr>
        <w:t>drawn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DC4654" w:rsidRPr="00CF3E3B">
        <w:rPr>
          <w:rFonts w:ascii="Century" w:hAnsi="Century"/>
          <w:shd w:val="clear" w:color="auto" w:fill="FFFFFF"/>
        </w:rPr>
        <w:t>As part of the online tool, students can print their finished acrostic poems.</w:t>
      </w:r>
      <w:r>
        <w:rPr>
          <w:rFonts w:ascii="Century" w:hAnsi="Century"/>
          <w:shd w:val="clear" w:color="auto" w:fill="FFFFFF"/>
        </w:rPr>
        <w:t xml:space="preserve">  The acrostic tool is located at: </w:t>
      </w:r>
      <w:hyperlink r:id="rId7" w:history="1">
        <w:r w:rsidRPr="0090463F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http://www.readwritethink.org/files/resources/interactives/acrostic/</w:t>
        </w:r>
      </w:hyperlink>
    </w:p>
    <w:p w:rsidR="00360C5E" w:rsidRPr="00CF3E3B" w:rsidRDefault="00360C5E" w:rsidP="00DC4654">
      <w:pPr>
        <w:rPr>
          <w:rFonts w:ascii="Century" w:hAnsi="Century"/>
          <w:shd w:val="clear" w:color="auto" w:fill="FFFFFF"/>
        </w:rPr>
      </w:pPr>
    </w:p>
    <w:p w:rsidR="00DC4654" w:rsidRPr="00CF3E3B" w:rsidRDefault="00DC4654" w:rsidP="00DC4654">
      <w:pPr>
        <w:rPr>
          <w:rFonts w:ascii="Century" w:hAnsi="Century"/>
          <w:color w:val="666666"/>
          <w:shd w:val="clear" w:color="auto" w:fill="FFFFFF"/>
        </w:rPr>
      </w:pPr>
    </w:p>
    <w:p w:rsidR="003530AD" w:rsidRDefault="00607799" w:rsidP="00DC4654">
      <w:pPr>
        <w:rPr>
          <w:rFonts w:ascii="Century" w:hAnsi="Century"/>
          <w:shd w:val="clear" w:color="auto" w:fill="FFFFFF"/>
        </w:rPr>
      </w:pPr>
      <w:r w:rsidRPr="003530AD">
        <w:rPr>
          <w:rFonts w:ascii="Century" w:hAnsi="Century"/>
          <w:b/>
          <w:u w:val="single"/>
          <w:shd w:val="clear" w:color="auto" w:fill="FFFFFF"/>
        </w:rPr>
        <w:t>TO DO:</w:t>
      </w:r>
      <w:r w:rsidRPr="00CF3E3B">
        <w:rPr>
          <w:rFonts w:ascii="Century" w:hAnsi="Century"/>
          <w:shd w:val="clear" w:color="auto" w:fill="FFFFFF"/>
        </w:rPr>
        <w:t xml:space="preserve">  </w:t>
      </w:r>
    </w:p>
    <w:p w:rsidR="00DC4654" w:rsidRPr="00CF3E3B" w:rsidRDefault="00607799" w:rsidP="00DC4654">
      <w:pPr>
        <w:rPr>
          <w:rFonts w:ascii="Century" w:hAnsi="Century"/>
          <w:shd w:val="clear" w:color="auto" w:fill="FFFFFF"/>
        </w:rPr>
      </w:pPr>
      <w:r w:rsidRPr="00CF3E3B">
        <w:rPr>
          <w:rFonts w:ascii="Century" w:hAnsi="Century"/>
          <w:shd w:val="clear" w:color="auto" w:fill="FFFFFF"/>
        </w:rPr>
        <w:t>Choose 5 words form the vocabulary list &amp; create an acrostic for each word.</w:t>
      </w:r>
    </w:p>
    <w:p w:rsidR="00801CD3" w:rsidRPr="00CF3E3B" w:rsidRDefault="00801CD3" w:rsidP="00DC4654">
      <w:pPr>
        <w:rPr>
          <w:rFonts w:ascii="Century" w:hAnsi="Century"/>
          <w:shd w:val="clear" w:color="auto" w:fill="FFFFFF"/>
        </w:rPr>
      </w:pPr>
    </w:p>
    <w:p w:rsidR="00801CD3" w:rsidRPr="003530AD" w:rsidRDefault="00607799" w:rsidP="00DC4654">
      <w:pPr>
        <w:rPr>
          <w:rFonts w:ascii="Century" w:hAnsi="Century"/>
          <w:b/>
          <w:u w:val="single"/>
          <w:shd w:val="clear" w:color="auto" w:fill="FFFFFF"/>
        </w:rPr>
      </w:pPr>
      <w:r w:rsidRPr="003530AD">
        <w:rPr>
          <w:rFonts w:ascii="Century" w:hAnsi="Century"/>
          <w:b/>
          <w:u w:val="single"/>
          <w:shd w:val="clear" w:color="auto" w:fill="FFFFFF"/>
        </w:rPr>
        <w:t xml:space="preserve">EXAMPLE: </w:t>
      </w:r>
      <w:bookmarkStart w:id="0" w:name="_GoBack"/>
      <w:bookmarkEnd w:id="0"/>
    </w:p>
    <w:p w:rsidR="00CF3E3B" w:rsidRPr="00CF3E3B" w:rsidRDefault="00CF3E3B" w:rsidP="00DC4654">
      <w:pPr>
        <w:rPr>
          <w:rFonts w:ascii="Century" w:hAnsi="Century"/>
          <w:sz w:val="20"/>
          <w:szCs w:val="20"/>
          <w:shd w:val="clear" w:color="auto" w:fill="FFFFFF"/>
        </w:rPr>
      </w:pPr>
    </w:p>
    <w:p w:rsidR="00607799" w:rsidRPr="003530AD" w:rsidRDefault="00CF3E3B" w:rsidP="00CF3E3B">
      <w:pPr>
        <w:rPr>
          <w:rFonts w:ascii="Century" w:hAnsi="Century"/>
          <w:i/>
          <w:shd w:val="clear" w:color="auto" w:fill="FFFFFF"/>
        </w:rPr>
      </w:pPr>
      <w:r w:rsidRPr="003530AD">
        <w:rPr>
          <w:rFonts w:ascii="Century" w:hAnsi="Century"/>
          <w:i/>
          <w:shd w:val="clear" w:color="auto" w:fill="FFFFFF"/>
        </w:rPr>
        <w:t>HISTORY</w:t>
      </w:r>
    </w:p>
    <w:p w:rsidR="00CF3E3B" w:rsidRPr="00CF3E3B" w:rsidRDefault="00CF3E3B" w:rsidP="00801CD3">
      <w:pPr>
        <w:jc w:val="center"/>
        <w:rPr>
          <w:rFonts w:ascii="Century" w:hAnsi="Century"/>
          <w:i/>
          <w:color w:val="000000"/>
        </w:rPr>
      </w:pPr>
    </w:p>
    <w:p w:rsidR="00CF3E3B" w:rsidRPr="00CF3E3B" w:rsidRDefault="00CF3E3B" w:rsidP="00CF3E3B">
      <w:pPr>
        <w:rPr>
          <w:rFonts w:ascii="Century" w:hAnsi="Century"/>
        </w:rPr>
      </w:pPr>
      <w:r w:rsidRPr="00CF3E3B">
        <w:rPr>
          <w:rFonts w:ascii="Century" w:hAnsi="Century"/>
          <w:b/>
        </w:rPr>
        <w:t>H</w:t>
      </w:r>
      <w:r w:rsidRPr="00CF3E3B">
        <w:rPr>
          <w:rFonts w:ascii="Century" w:hAnsi="Century"/>
        </w:rPr>
        <w:t>ow do we learn about the past?</w:t>
      </w:r>
    </w:p>
    <w:p w:rsidR="00CF3E3B" w:rsidRPr="00CF3E3B" w:rsidRDefault="00CF3E3B" w:rsidP="00CF3E3B">
      <w:pPr>
        <w:rPr>
          <w:rFonts w:ascii="Century" w:hAnsi="Century"/>
        </w:rPr>
      </w:pPr>
      <w:r w:rsidRPr="00CF3E3B">
        <w:rPr>
          <w:rFonts w:ascii="Century" w:hAnsi="Century"/>
          <w:b/>
        </w:rPr>
        <w:t>I</w:t>
      </w:r>
      <w:r w:rsidRPr="00CF3E3B">
        <w:rPr>
          <w:rFonts w:ascii="Century" w:hAnsi="Century"/>
        </w:rPr>
        <w:t>nvestigating ancient ruins,</w:t>
      </w:r>
    </w:p>
    <w:p w:rsidR="00CF3E3B" w:rsidRPr="00CF3E3B" w:rsidRDefault="00CF3E3B" w:rsidP="00CF3E3B">
      <w:pPr>
        <w:rPr>
          <w:rFonts w:ascii="Century" w:hAnsi="Century"/>
        </w:rPr>
      </w:pPr>
      <w:r w:rsidRPr="00CF3E3B">
        <w:rPr>
          <w:rFonts w:ascii="Century" w:hAnsi="Century"/>
          <w:b/>
        </w:rPr>
        <w:t>S</w:t>
      </w:r>
      <w:r w:rsidRPr="00CF3E3B">
        <w:rPr>
          <w:rFonts w:ascii="Century" w:hAnsi="Century"/>
        </w:rPr>
        <w:t>tudying artifacts,</w:t>
      </w:r>
    </w:p>
    <w:p w:rsidR="00CF3E3B" w:rsidRPr="00CF3E3B" w:rsidRDefault="00CF3E3B" w:rsidP="00CF3E3B">
      <w:pPr>
        <w:rPr>
          <w:rFonts w:ascii="Century" w:hAnsi="Century"/>
        </w:rPr>
      </w:pPr>
      <w:r w:rsidRPr="00CF3E3B">
        <w:rPr>
          <w:rFonts w:ascii="Century" w:hAnsi="Century"/>
          <w:b/>
        </w:rPr>
        <w:t>T</w:t>
      </w:r>
      <w:r w:rsidRPr="00CF3E3B">
        <w:rPr>
          <w:rFonts w:ascii="Century" w:hAnsi="Century"/>
        </w:rPr>
        <w:t>ranslating foreign languages,</w:t>
      </w:r>
    </w:p>
    <w:p w:rsidR="00CF3E3B" w:rsidRPr="00CF3E3B" w:rsidRDefault="00CF3E3B" w:rsidP="00CF3E3B">
      <w:pPr>
        <w:rPr>
          <w:rFonts w:ascii="Century" w:hAnsi="Century"/>
        </w:rPr>
      </w:pPr>
      <w:r w:rsidRPr="00CF3E3B">
        <w:rPr>
          <w:rFonts w:ascii="Century" w:hAnsi="Century"/>
          <w:b/>
        </w:rPr>
        <w:t>O</w:t>
      </w:r>
      <w:r w:rsidRPr="00CF3E3B">
        <w:rPr>
          <w:rFonts w:ascii="Century" w:hAnsi="Century"/>
        </w:rPr>
        <w:t>bserving human behavior, and</w:t>
      </w:r>
    </w:p>
    <w:p w:rsidR="00CF3E3B" w:rsidRPr="00CF3E3B" w:rsidRDefault="00CF3E3B" w:rsidP="00CF3E3B">
      <w:pPr>
        <w:rPr>
          <w:rFonts w:ascii="Century" w:hAnsi="Century"/>
        </w:rPr>
      </w:pPr>
      <w:r w:rsidRPr="00CF3E3B">
        <w:rPr>
          <w:rFonts w:ascii="Century" w:hAnsi="Century"/>
          <w:b/>
        </w:rPr>
        <w:t>R</w:t>
      </w:r>
      <w:r w:rsidRPr="00CF3E3B">
        <w:rPr>
          <w:rFonts w:ascii="Century" w:hAnsi="Century"/>
        </w:rPr>
        <w:t>eading primary sources, but we can’t time travel…</w:t>
      </w:r>
    </w:p>
    <w:p w:rsidR="00CF3E3B" w:rsidRPr="00CF3E3B" w:rsidRDefault="00CF3E3B" w:rsidP="00CF3E3B">
      <w:pPr>
        <w:rPr>
          <w:rFonts w:ascii="Century" w:hAnsi="Century"/>
        </w:rPr>
      </w:pPr>
      <w:proofErr w:type="gramStart"/>
      <w:r w:rsidRPr="00CF3E3B">
        <w:rPr>
          <w:rFonts w:ascii="Century" w:hAnsi="Century"/>
          <w:b/>
        </w:rPr>
        <w:t>Y</w:t>
      </w:r>
      <w:r w:rsidRPr="00CF3E3B">
        <w:rPr>
          <w:rFonts w:ascii="Century" w:hAnsi="Century"/>
        </w:rPr>
        <w:t>et.</w:t>
      </w:r>
      <w:proofErr w:type="gramEnd"/>
    </w:p>
    <w:sectPr w:rsidR="00CF3E3B" w:rsidRPr="00CF3E3B" w:rsidSect="0051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53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53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530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3530AD"/>
    <w:rsid w:val="00360C5E"/>
    <w:rsid w:val="005119E2"/>
    <w:rsid w:val="00607799"/>
    <w:rsid w:val="006E211C"/>
    <w:rsid w:val="00801CD3"/>
    <w:rsid w:val="00CF3E3B"/>
    <w:rsid w:val="00CF4BB0"/>
    <w:rsid w:val="00D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interactives/acrostic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6F27E30.dotm</Template>
  <TotalTime>10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7</cp:revision>
  <dcterms:created xsi:type="dcterms:W3CDTF">2014-06-17T17:21:00Z</dcterms:created>
  <dcterms:modified xsi:type="dcterms:W3CDTF">2014-06-17T18:21:00Z</dcterms:modified>
</cp:coreProperties>
</file>